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4" w:rsidRPr="00283AE7" w:rsidRDefault="00AE51CF" w:rsidP="00AE51CF">
      <w:pPr>
        <w:pStyle w:val="1"/>
        <w:jc w:val="center"/>
      </w:pPr>
      <w:r w:rsidRPr="00AE51CF">
        <w:t xml:space="preserve">Шкаф сухого хранения </w:t>
      </w:r>
      <w:proofErr w:type="spellStart"/>
      <w:r w:rsidRPr="00AE51CF">
        <w:t>DryZone</w:t>
      </w:r>
      <w:proofErr w:type="spellEnd"/>
      <w:r w:rsidRPr="00AE51CF">
        <w:t xml:space="preserve"> </w:t>
      </w:r>
      <w:r>
        <w:rPr>
          <w:lang w:val="en-US"/>
        </w:rPr>
        <w:t>C</w:t>
      </w:r>
      <w:r w:rsidRPr="00AE51CF">
        <w:t>1-1490-6</w:t>
      </w:r>
      <w:r w:rsidR="00283AE7">
        <w:t xml:space="preserve"> ESD</w:t>
      </w:r>
    </w:p>
    <w:p w:rsidR="00AE51CF" w:rsidRPr="00283AE7" w:rsidRDefault="00AE51CF" w:rsidP="00AE51CF">
      <w:pPr>
        <w:pStyle w:val="ad"/>
        <w:jc w:val="center"/>
        <w:rPr>
          <w:noProof/>
          <w:lang w:eastAsia="ru-RU"/>
        </w:rPr>
      </w:pPr>
    </w:p>
    <w:p w:rsidR="00AE51CF" w:rsidRDefault="00AE51CF" w:rsidP="00AE51CF">
      <w:pPr>
        <w:pStyle w:val="ad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14500" cy="2423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CF" w:rsidRDefault="00AE51CF" w:rsidP="00AE51CF">
      <w:pPr>
        <w:pStyle w:val="ad"/>
        <w:jc w:val="center"/>
        <w:rPr>
          <w:lang w:val="en-US"/>
        </w:rPr>
      </w:pPr>
    </w:p>
    <w:p w:rsidR="00402A1E" w:rsidRPr="00402A1E" w:rsidRDefault="00402A1E" w:rsidP="00402A1E">
      <w:pPr>
        <w:pStyle w:val="ad"/>
        <w:rPr>
          <w:b/>
        </w:rPr>
      </w:pPr>
      <w:r w:rsidRPr="00402A1E">
        <w:rPr>
          <w:b/>
        </w:rPr>
        <w:t>Описание</w:t>
      </w:r>
    </w:p>
    <w:p w:rsidR="00402A1E" w:rsidRDefault="00402A1E" w:rsidP="00402A1E">
      <w:pPr>
        <w:pStyle w:val="ad"/>
      </w:pPr>
      <w:r>
        <w:t xml:space="preserve">Благодаря 20-летнему опыту по управлению влажностью шкафы сухого хранения </w:t>
      </w:r>
      <w:proofErr w:type="spellStart"/>
      <w:r>
        <w:t>DryZone</w:t>
      </w:r>
      <w:proofErr w:type="spellEnd"/>
      <w:r>
        <w:t xml:space="preserve"> специально разработаны и выполнены в соответствии с J-STD-033 / IPC. Они подходят для промышленного и домашнего пользования и широко используются во всем мире. </w:t>
      </w:r>
      <w:proofErr w:type="gramStart"/>
      <w:r>
        <w:t>Изготовлены</w:t>
      </w:r>
      <w:proofErr w:type="gramEnd"/>
      <w:r>
        <w:t xml:space="preserve"> с соблюдением самых строгих правил и соответствуют стандарту ISO9001.</w:t>
      </w:r>
    </w:p>
    <w:p w:rsidR="00402A1E" w:rsidRDefault="00402A1E" w:rsidP="00402A1E">
      <w:pPr>
        <w:pStyle w:val="ad"/>
      </w:pPr>
    </w:p>
    <w:p w:rsidR="00AE51CF" w:rsidRDefault="00402A1E" w:rsidP="00402A1E">
      <w:pPr>
        <w:pStyle w:val="ad"/>
      </w:pPr>
      <w:r>
        <w:t xml:space="preserve">Шкафы сухого хранения С1-1490-6 </w:t>
      </w:r>
      <w:r w:rsidR="00283AE7">
        <w:rPr>
          <w:lang w:val="en-US"/>
        </w:rPr>
        <w:t>ESD</w:t>
      </w:r>
      <w:r w:rsidR="00283AE7" w:rsidRPr="00283AE7">
        <w:t xml:space="preserve"> </w:t>
      </w:r>
      <w:r>
        <w:t>с регулируемой влажностью 1</w:t>
      </w:r>
      <w:r w:rsidR="00D11DDF">
        <w:t>%</w:t>
      </w:r>
      <w:r>
        <w:t>-50%</w:t>
      </w:r>
      <w:r w:rsidR="00D11DDF" w:rsidRPr="00D11DDF">
        <w:t xml:space="preserve"> </w:t>
      </w:r>
      <w:r w:rsidR="00D11DDF">
        <w:rPr>
          <w:lang w:val="en-US"/>
        </w:rPr>
        <w:t>RH</w:t>
      </w:r>
      <w:r>
        <w:t xml:space="preserve"> оснащены LED</w:t>
      </w:r>
      <w:r w:rsidR="00D11DDF" w:rsidRPr="00D11DDF">
        <w:t>-</w:t>
      </w:r>
      <w:r>
        <w:t>контролером, который поддерживает точность ±3%RH. Эти шкафы идеально подходят для хранения SMT/BGA/PCB/светодиодных компонентов.</w:t>
      </w:r>
    </w:p>
    <w:p w:rsidR="00402A1E" w:rsidRDefault="00402A1E" w:rsidP="00402A1E">
      <w:pPr>
        <w:pStyle w:val="ad"/>
      </w:pPr>
    </w:p>
    <w:p w:rsidR="00402A1E" w:rsidRDefault="00402A1E" w:rsidP="00402A1E">
      <w:pPr>
        <w:pStyle w:val="ad"/>
        <w:rPr>
          <w:b/>
        </w:rPr>
      </w:pPr>
      <w:r w:rsidRPr="00402A1E">
        <w:rPr>
          <w:b/>
        </w:rPr>
        <w:t>Технические характеристики</w:t>
      </w:r>
    </w:p>
    <w:p w:rsidR="00D11DDF" w:rsidRPr="00D11DDF" w:rsidRDefault="00D11DDF" w:rsidP="00D11DDF">
      <w:pPr>
        <w:pStyle w:val="ad"/>
      </w:pPr>
      <w:r>
        <w:t>Точность поддержания температуры и влажности: ±1</w:t>
      </w:r>
      <w:r>
        <w:rPr>
          <w:rFonts w:cs="Calibri"/>
        </w:rPr>
        <w:t>°</w:t>
      </w:r>
      <w:r>
        <w:rPr>
          <w:lang w:val="en-US"/>
        </w:rPr>
        <w:t>C</w:t>
      </w:r>
      <w:r>
        <w:rPr>
          <w:rFonts w:cs="Calibri"/>
        </w:rPr>
        <w:t>,</w:t>
      </w:r>
      <w:r w:rsidR="00283AE7">
        <w:rPr>
          <w:rFonts w:cs="Calibri"/>
        </w:rPr>
        <w:t xml:space="preserve"> </w:t>
      </w:r>
      <w:r>
        <w:rPr>
          <w:rFonts w:cs="Calibri"/>
        </w:rPr>
        <w:t>±3%</w:t>
      </w:r>
      <w:r w:rsidRPr="00D11DDF">
        <w:rPr>
          <w:rFonts w:cs="Calibri"/>
        </w:rPr>
        <w:t xml:space="preserve"> </w:t>
      </w:r>
      <w:r>
        <w:rPr>
          <w:rFonts w:cs="Calibri"/>
          <w:lang w:val="en-US"/>
        </w:rPr>
        <w:t>RH</w:t>
      </w:r>
    </w:p>
    <w:p w:rsidR="00D11DDF" w:rsidRDefault="00D11DDF" w:rsidP="00D11DDF">
      <w:pPr>
        <w:pStyle w:val="ad"/>
      </w:pPr>
      <w:r>
        <w:t xml:space="preserve">Контроль влажности: 1%-50% </w:t>
      </w:r>
      <w:r>
        <w:rPr>
          <w:lang w:val="en-US"/>
        </w:rPr>
        <w:t>RH</w:t>
      </w:r>
      <w:r>
        <w:t>, регулируемый</w:t>
      </w:r>
    </w:p>
    <w:p w:rsidR="00D11DDF" w:rsidRPr="00D11DDF" w:rsidRDefault="00D11DDF" w:rsidP="00D11DDF">
      <w:pPr>
        <w:pStyle w:val="ad"/>
      </w:pPr>
      <w:r>
        <w:t>Количество полок</w:t>
      </w:r>
      <w:r w:rsidRPr="00D11DDF">
        <w:t>:</w:t>
      </w:r>
      <w:r>
        <w:t xml:space="preserve"> 5 шт.</w:t>
      </w:r>
    </w:p>
    <w:p w:rsidR="00D11DDF" w:rsidRDefault="00D11DDF" w:rsidP="00D11DDF">
      <w:pPr>
        <w:pStyle w:val="ad"/>
      </w:pPr>
      <w:r>
        <w:t>Размер полок: 1155х580х20 мм</w:t>
      </w:r>
    </w:p>
    <w:p w:rsidR="00D11DDF" w:rsidRDefault="00D11DDF" w:rsidP="00D11DDF">
      <w:pPr>
        <w:pStyle w:val="ad"/>
      </w:pPr>
      <w:r>
        <w:t>Объем: 1250 л</w:t>
      </w:r>
    </w:p>
    <w:p w:rsidR="00D11DDF" w:rsidRDefault="00D11DDF" w:rsidP="00D11DDF">
      <w:pPr>
        <w:pStyle w:val="ad"/>
      </w:pPr>
      <w:r>
        <w:t>Питание: 220</w:t>
      </w:r>
      <w:r w:rsidR="00B35C77">
        <w:t xml:space="preserve"> В</w:t>
      </w:r>
    </w:p>
    <w:p w:rsidR="00D11DDF" w:rsidRDefault="00B35C77" w:rsidP="00D11DDF">
      <w:pPr>
        <w:pStyle w:val="ad"/>
      </w:pPr>
      <w:r>
        <w:t xml:space="preserve">Потребляемая </w:t>
      </w:r>
      <w:r w:rsidR="00D11DDF">
        <w:t>мощность</w:t>
      </w:r>
      <w:r>
        <w:t>, средняя:</w:t>
      </w:r>
      <w:r w:rsidR="00D11DDF">
        <w:t xml:space="preserve"> 26 </w:t>
      </w:r>
      <w:r>
        <w:t>В</w:t>
      </w:r>
      <w:r w:rsidR="00D11DDF">
        <w:t>т</w:t>
      </w:r>
    </w:p>
    <w:p w:rsidR="00D11DDF" w:rsidRPr="00B35C77" w:rsidRDefault="00B35C77" w:rsidP="00D11DDF">
      <w:pPr>
        <w:pStyle w:val="ad"/>
      </w:pPr>
      <w:r>
        <w:t xml:space="preserve">Потребляемая </w:t>
      </w:r>
      <w:r w:rsidR="00D11DDF">
        <w:t>мощность</w:t>
      </w:r>
      <w:r>
        <w:t>, макс.:</w:t>
      </w:r>
      <w:r w:rsidR="00D11DDF">
        <w:t xml:space="preserve"> 145 </w:t>
      </w:r>
      <w:r>
        <w:t>В</w:t>
      </w:r>
      <w:r w:rsidR="00D11DDF">
        <w:t>т</w:t>
      </w:r>
    </w:p>
    <w:p w:rsidR="00D11DDF" w:rsidRDefault="00D11DDF" w:rsidP="00D11DDF">
      <w:pPr>
        <w:pStyle w:val="ad"/>
      </w:pPr>
      <w:r>
        <w:t>Внутренние</w:t>
      </w:r>
      <w:r w:rsidR="00B35C77">
        <w:t xml:space="preserve"> размеры: </w:t>
      </w:r>
      <w:r>
        <w:t>1198</w:t>
      </w:r>
      <w:r w:rsidR="00B35C77">
        <w:t>х</w:t>
      </w:r>
      <w:r>
        <w:t>645</w:t>
      </w:r>
      <w:r w:rsidR="00B35C77">
        <w:t>х</w:t>
      </w:r>
      <w:r>
        <w:t>1618</w:t>
      </w:r>
      <w:r w:rsidR="00B35C77">
        <w:t xml:space="preserve"> мм</w:t>
      </w:r>
    </w:p>
    <w:p w:rsidR="00D11DDF" w:rsidRDefault="00D11DDF" w:rsidP="00D11DDF">
      <w:pPr>
        <w:pStyle w:val="ad"/>
      </w:pPr>
      <w:r>
        <w:t>Внешние</w:t>
      </w:r>
      <w:r w:rsidR="00B35C77">
        <w:t xml:space="preserve"> размеры: </w:t>
      </w:r>
      <w:r>
        <w:t>1200</w:t>
      </w:r>
      <w:r w:rsidR="00B35C77">
        <w:t>х</w:t>
      </w:r>
      <w:r>
        <w:t>695</w:t>
      </w:r>
      <w:r w:rsidR="00B35C77">
        <w:t>х</w:t>
      </w:r>
      <w:r>
        <w:t>1820</w:t>
      </w:r>
      <w:r w:rsidR="00B35C77">
        <w:t xml:space="preserve"> мм</w:t>
      </w:r>
    </w:p>
    <w:p w:rsidR="00D11DDF" w:rsidRDefault="00D11DDF" w:rsidP="00D11DDF">
      <w:pPr>
        <w:pStyle w:val="ad"/>
      </w:pPr>
      <w:r>
        <w:t>Вес</w:t>
      </w:r>
      <w:r w:rsidR="00B35C77">
        <w:t>:</w:t>
      </w:r>
      <w:r>
        <w:t xml:space="preserve"> 170 кг</w:t>
      </w:r>
    </w:p>
    <w:p w:rsidR="00D11DDF" w:rsidRPr="00D11DDF" w:rsidRDefault="00D11DDF" w:rsidP="00D11DDF">
      <w:pPr>
        <w:pStyle w:val="ad"/>
      </w:pPr>
      <w:r>
        <w:t>Антистатическое покрытие корпуса</w:t>
      </w:r>
    </w:p>
    <w:sectPr w:rsidR="00D11DDF" w:rsidRPr="00D11DDF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B5" w:rsidRDefault="007731B5" w:rsidP="007E5323">
      <w:r>
        <w:separator/>
      </w:r>
    </w:p>
  </w:endnote>
  <w:endnote w:type="continuationSeparator" w:id="0">
    <w:p w:rsidR="007731B5" w:rsidRDefault="007731B5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551DBB">
    <w:pPr>
      <w:pStyle w:val="a5"/>
      <w:rPr>
        <w:rFonts w:ascii="Calibri" w:hAnsi="Calibri"/>
      </w:rPr>
    </w:pPr>
    <w:r w:rsidRPr="00551DBB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31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B5" w:rsidRDefault="007731B5" w:rsidP="007E5323">
      <w:r>
        <w:separator/>
      </w:r>
    </w:p>
  </w:footnote>
  <w:footnote w:type="continuationSeparator" w:id="0">
    <w:p w:rsidR="007731B5" w:rsidRDefault="007731B5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551D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551D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551D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0D4B"/>
    <w:multiLevelType w:val="hybridMultilevel"/>
    <w:tmpl w:val="4CC0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6F54"/>
    <w:multiLevelType w:val="hybridMultilevel"/>
    <w:tmpl w:val="6AE6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935A5"/>
    <w:multiLevelType w:val="multilevel"/>
    <w:tmpl w:val="61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A5352"/>
    <w:multiLevelType w:val="hybridMultilevel"/>
    <w:tmpl w:val="88B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E5B96"/>
    <w:multiLevelType w:val="multilevel"/>
    <w:tmpl w:val="95C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483D20"/>
    <w:multiLevelType w:val="hybridMultilevel"/>
    <w:tmpl w:val="8CE8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35"/>
  </w:num>
  <w:num w:numId="5">
    <w:abstractNumId w:val="44"/>
  </w:num>
  <w:num w:numId="6">
    <w:abstractNumId w:val="21"/>
  </w:num>
  <w:num w:numId="7">
    <w:abstractNumId w:val="7"/>
  </w:num>
  <w:num w:numId="8">
    <w:abstractNumId w:val="5"/>
  </w:num>
  <w:num w:numId="9">
    <w:abstractNumId w:val="37"/>
  </w:num>
  <w:num w:numId="10">
    <w:abstractNumId w:val="11"/>
  </w:num>
  <w:num w:numId="11">
    <w:abstractNumId w:val="10"/>
  </w:num>
  <w:num w:numId="12">
    <w:abstractNumId w:val="24"/>
  </w:num>
  <w:num w:numId="13">
    <w:abstractNumId w:val="22"/>
  </w:num>
  <w:num w:numId="14">
    <w:abstractNumId w:val="42"/>
  </w:num>
  <w:num w:numId="15">
    <w:abstractNumId w:val="6"/>
  </w:num>
  <w:num w:numId="16">
    <w:abstractNumId w:val="15"/>
  </w:num>
  <w:num w:numId="17">
    <w:abstractNumId w:val="40"/>
  </w:num>
  <w:num w:numId="18">
    <w:abstractNumId w:val="23"/>
  </w:num>
  <w:num w:numId="19">
    <w:abstractNumId w:val="36"/>
  </w:num>
  <w:num w:numId="20">
    <w:abstractNumId w:val="1"/>
  </w:num>
  <w:num w:numId="21">
    <w:abstractNumId w:val="12"/>
  </w:num>
  <w:num w:numId="22">
    <w:abstractNumId w:val="19"/>
  </w:num>
  <w:num w:numId="23">
    <w:abstractNumId w:val="29"/>
  </w:num>
  <w:num w:numId="24">
    <w:abstractNumId w:val="8"/>
  </w:num>
  <w:num w:numId="25">
    <w:abstractNumId w:val="26"/>
  </w:num>
  <w:num w:numId="26">
    <w:abstractNumId w:val="17"/>
  </w:num>
  <w:num w:numId="27">
    <w:abstractNumId w:val="43"/>
  </w:num>
  <w:num w:numId="28">
    <w:abstractNumId w:val="28"/>
  </w:num>
  <w:num w:numId="29">
    <w:abstractNumId w:val="3"/>
  </w:num>
  <w:num w:numId="30">
    <w:abstractNumId w:val="20"/>
  </w:num>
  <w:num w:numId="31">
    <w:abstractNumId w:val="34"/>
  </w:num>
  <w:num w:numId="32">
    <w:abstractNumId w:val="4"/>
  </w:num>
  <w:num w:numId="33">
    <w:abstractNumId w:val="18"/>
  </w:num>
  <w:num w:numId="34">
    <w:abstractNumId w:val="9"/>
  </w:num>
  <w:num w:numId="35">
    <w:abstractNumId w:val="32"/>
  </w:num>
  <w:num w:numId="36">
    <w:abstractNumId w:val="33"/>
  </w:num>
  <w:num w:numId="37">
    <w:abstractNumId w:val="41"/>
  </w:num>
  <w:num w:numId="38">
    <w:abstractNumId w:val="38"/>
  </w:num>
  <w:num w:numId="39">
    <w:abstractNumId w:val="30"/>
  </w:num>
  <w:num w:numId="40">
    <w:abstractNumId w:val="14"/>
  </w:num>
  <w:num w:numId="41">
    <w:abstractNumId w:val="16"/>
  </w:num>
  <w:num w:numId="42">
    <w:abstractNumId w:val="31"/>
  </w:num>
  <w:num w:numId="43">
    <w:abstractNumId w:val="2"/>
  </w:num>
  <w:num w:numId="44">
    <w:abstractNumId w:val="39"/>
  </w:num>
  <w:num w:numId="4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384B"/>
    <w:rsid w:val="00044BEA"/>
    <w:rsid w:val="00045784"/>
    <w:rsid w:val="00047EBC"/>
    <w:rsid w:val="00053ED3"/>
    <w:rsid w:val="00056113"/>
    <w:rsid w:val="00060A78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1C6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82E"/>
    <w:rsid w:val="00144A80"/>
    <w:rsid w:val="00145FB2"/>
    <w:rsid w:val="001465EE"/>
    <w:rsid w:val="00147978"/>
    <w:rsid w:val="00150649"/>
    <w:rsid w:val="00161D91"/>
    <w:rsid w:val="001653E2"/>
    <w:rsid w:val="00165898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31C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32D"/>
    <w:rsid w:val="001D570D"/>
    <w:rsid w:val="001D7C06"/>
    <w:rsid w:val="001E044E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46ED9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8A6"/>
    <w:rsid w:val="00266B54"/>
    <w:rsid w:val="00272816"/>
    <w:rsid w:val="002740EB"/>
    <w:rsid w:val="00274B23"/>
    <w:rsid w:val="00275713"/>
    <w:rsid w:val="00283315"/>
    <w:rsid w:val="00283AE7"/>
    <w:rsid w:val="00294A15"/>
    <w:rsid w:val="002950ED"/>
    <w:rsid w:val="00296D3C"/>
    <w:rsid w:val="002A0A8B"/>
    <w:rsid w:val="002A1AF3"/>
    <w:rsid w:val="002A24B1"/>
    <w:rsid w:val="002A405B"/>
    <w:rsid w:val="002A4728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9ED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04E9"/>
    <w:rsid w:val="0033502A"/>
    <w:rsid w:val="003350D2"/>
    <w:rsid w:val="0033792E"/>
    <w:rsid w:val="00340A0D"/>
    <w:rsid w:val="003424D6"/>
    <w:rsid w:val="0034386B"/>
    <w:rsid w:val="003455DE"/>
    <w:rsid w:val="00345B8D"/>
    <w:rsid w:val="00350210"/>
    <w:rsid w:val="0035284B"/>
    <w:rsid w:val="0035358D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A1E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879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492C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0D24"/>
    <w:rsid w:val="00533404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1DBB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4B75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54F7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384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167B3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2DA9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731B5"/>
    <w:rsid w:val="00781C5F"/>
    <w:rsid w:val="00782097"/>
    <w:rsid w:val="00782DEA"/>
    <w:rsid w:val="00783178"/>
    <w:rsid w:val="0078563D"/>
    <w:rsid w:val="00785FAF"/>
    <w:rsid w:val="00786100"/>
    <w:rsid w:val="007902A3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370B9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32AE"/>
    <w:rsid w:val="008C7A49"/>
    <w:rsid w:val="008D08BC"/>
    <w:rsid w:val="008D30E3"/>
    <w:rsid w:val="008D34DD"/>
    <w:rsid w:val="008D5F2C"/>
    <w:rsid w:val="008E125F"/>
    <w:rsid w:val="008E1B3F"/>
    <w:rsid w:val="008E1B6C"/>
    <w:rsid w:val="008E1E25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C08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62D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69D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1DC2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258F"/>
    <w:rsid w:val="00A55FF7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0174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1CF"/>
    <w:rsid w:val="00AE58B9"/>
    <w:rsid w:val="00AE70D0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5C77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120E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872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262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2794D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154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F37"/>
    <w:rsid w:val="00CB1D80"/>
    <w:rsid w:val="00CB37C8"/>
    <w:rsid w:val="00CB43E3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6F9A"/>
    <w:rsid w:val="00CE7761"/>
    <w:rsid w:val="00CF0F7F"/>
    <w:rsid w:val="00CF2B30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1DDF"/>
    <w:rsid w:val="00D13822"/>
    <w:rsid w:val="00D13BF6"/>
    <w:rsid w:val="00D145D3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4BA5"/>
    <w:rsid w:val="00D350D1"/>
    <w:rsid w:val="00D42788"/>
    <w:rsid w:val="00D437A7"/>
    <w:rsid w:val="00D44C79"/>
    <w:rsid w:val="00D47EE1"/>
    <w:rsid w:val="00D50F5E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A6B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2A38"/>
    <w:rsid w:val="00DB41EB"/>
    <w:rsid w:val="00DB5C95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E697F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49FF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0D84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E8B"/>
    <w:rsid w:val="00FA47D8"/>
    <w:rsid w:val="00FB155B"/>
    <w:rsid w:val="00FB2F88"/>
    <w:rsid w:val="00FB4168"/>
    <w:rsid w:val="00FB4632"/>
    <w:rsid w:val="00FB513E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EEB4-38A6-4A3C-A8B1-824310C4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w0rk</cp:lastModifiedBy>
  <cp:revision>39</cp:revision>
  <cp:lastPrinted>2020-01-16T09:41:00Z</cp:lastPrinted>
  <dcterms:created xsi:type="dcterms:W3CDTF">2022-10-26T11:22:00Z</dcterms:created>
  <dcterms:modified xsi:type="dcterms:W3CDTF">2022-12-22T07:07:00Z</dcterms:modified>
</cp:coreProperties>
</file>